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8" w:rsidRDefault="00F5449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ПОЯСНИТЕЛЬНАЯ ЗАПИСКА</w:t>
      </w:r>
    </w:p>
    <w:p w:rsidR="00E90CC8" w:rsidRDefault="00F5449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проекту распоряжения Управления государственных закупок</w:t>
      </w:r>
    </w:p>
    <w:p w:rsidR="00E90CC8" w:rsidRDefault="00F54495">
      <w:pPr>
        <w:spacing w:after="0" w:line="240" w:lineRule="auto"/>
        <w:jc w:val="center"/>
      </w:pPr>
      <w:r>
        <w:rPr>
          <w:rFonts w:ascii="Arial" w:hAnsi="Arial" w:cs="Arial"/>
          <w:sz w:val="26"/>
          <w:szCs w:val="26"/>
        </w:rPr>
        <w:t xml:space="preserve">Тюменской области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О внесении изменений в</w:t>
      </w:r>
    </w:p>
    <w:p w:rsidR="00E90CC8" w:rsidRDefault="00F54495">
      <w:pPr>
        <w:spacing w:after="0" w:line="240" w:lineRule="auto"/>
        <w:jc w:val="center"/>
      </w:pPr>
      <w:r>
        <w:rPr>
          <w:rFonts w:ascii="Arial" w:hAnsi="Arial" w:cs="Arial"/>
          <w:color w:val="000000"/>
          <w:sz w:val="26"/>
          <w:szCs w:val="26"/>
        </w:rPr>
        <w:t>распоряжение от 12.12.2018 № 003-р</w:t>
      </w:r>
      <w:r>
        <w:rPr>
          <w:rFonts w:ascii="Arial" w:hAnsi="Arial" w:cs="Arial"/>
          <w:sz w:val="26"/>
          <w:szCs w:val="26"/>
        </w:rPr>
        <w:t>»</w:t>
      </w:r>
    </w:p>
    <w:p w:rsidR="00E90CC8" w:rsidRDefault="00F54495">
      <w:pPr>
        <w:autoSpaceDE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E90CC8" w:rsidRDefault="00F54495">
      <w:pPr>
        <w:autoSpaceDE w:val="0"/>
        <w:spacing w:after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П</w:t>
      </w:r>
      <w:r>
        <w:rPr>
          <w:rFonts w:ascii="Arial" w:hAnsi="Arial" w:cs="Arial"/>
          <w:sz w:val="24"/>
          <w:szCs w:val="24"/>
        </w:rPr>
        <w:t xml:space="preserve">роект распоряжения Управления государственных закупок Тюменской области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color w:val="000000"/>
          <w:sz w:val="24"/>
          <w:szCs w:val="24"/>
        </w:rPr>
        <w:t xml:space="preserve"> утверждении Типового положения о закупке товаров, работ, услуг для государственных автономных и</w:t>
      </w:r>
      <w:r>
        <w:rPr>
          <w:rFonts w:ascii="Arial" w:hAnsi="Arial" w:cs="Arial"/>
          <w:color w:val="000000"/>
          <w:sz w:val="24"/>
          <w:szCs w:val="24"/>
        </w:rPr>
        <w:t xml:space="preserve"> бюджетных учреждений Тюменской области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(далее - Проект) разработан в соответствии с постановлением Правительства Тюменской области от 10.12.2013 № 550-п «Об утверждении Положения об Управлении государственных закупок Тюменской области», распоряжением Пра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вительства Тюменской области от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28.06.2010 № 885-рп «О принятии исполнительными органами власти Тюменской области нормативных правовых актов» в целях актуализации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zh-CN"/>
        </w:rPr>
        <w:t>Типового положения о закупке товаров, работ, услуг для государственных автономных и бюджетных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учреждений Тюменской области (далее — Типовое положение), являющегося приложением к распоряжению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90CC8" w:rsidRDefault="00F54495">
      <w:pPr>
        <w:autoSpaceDE w:val="0"/>
        <w:spacing w:after="0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Проект предусматривает внесение изменений в</w:t>
      </w:r>
      <w:r>
        <w:rPr>
          <w:rFonts w:ascii="Arial" w:hAnsi="Arial" w:cs="Arial"/>
          <w:color w:val="000000"/>
          <w:sz w:val="24"/>
          <w:szCs w:val="24"/>
        </w:rPr>
        <w:t xml:space="preserve"> распоряжение Управления государственных закупок Тюменской области «О внесении изменений в распоряжение от 28.12.</w:t>
      </w:r>
      <w:r>
        <w:rPr>
          <w:rFonts w:ascii="Arial" w:hAnsi="Arial" w:cs="Arial"/>
          <w:color w:val="000000"/>
          <w:sz w:val="24"/>
          <w:szCs w:val="24"/>
        </w:rPr>
        <w:t>2018 № 003-р» (в ред. от 14.03.2024 № 001-р), согласно которому в новой редакции утверждается Типовое положение о закупках товаров, работ, услуг для государственных автономных и бюджетных учреждений Тюменской области.</w:t>
      </w:r>
    </w:p>
    <w:p w:rsidR="00E90CC8" w:rsidRDefault="00F54495">
      <w:pPr>
        <w:autoSpaceDE w:val="0"/>
        <w:spacing w:after="0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Проект предусматривает внесение </w:t>
      </w:r>
      <w:r>
        <w:rPr>
          <w:rFonts w:ascii="Arial" w:hAnsi="Arial" w:cs="Arial"/>
          <w:color w:val="000000"/>
          <w:sz w:val="24"/>
          <w:szCs w:val="24"/>
        </w:rPr>
        <w:t>технических р</w:t>
      </w:r>
      <w:r>
        <w:rPr>
          <w:rFonts w:ascii="Arial" w:hAnsi="Arial" w:cs="Arial"/>
          <w:kern w:val="3"/>
          <w:sz w:val="24"/>
          <w:szCs w:val="24"/>
        </w:rPr>
        <w:t>едакционных правок по тексту Типового положения.</w:t>
      </w:r>
    </w:p>
    <w:p w:rsidR="00E90CC8" w:rsidRDefault="00F54495">
      <w:pPr>
        <w:autoSpaceDE w:val="0"/>
        <w:spacing w:after="0"/>
        <w:ind w:firstLine="567"/>
        <w:jc w:val="both"/>
      </w:pPr>
      <w:r>
        <w:rPr>
          <w:rFonts w:ascii="Arial" w:hAnsi="Arial" w:cs="Arial"/>
          <w:kern w:val="3"/>
          <w:sz w:val="24"/>
          <w:szCs w:val="24"/>
        </w:rPr>
        <w:t>Кроме того, в приложение № 1 к Типовому положению в связи с реорганизацией и переименованием некоторых государственных автономных учреждений.</w:t>
      </w:r>
    </w:p>
    <w:p w:rsidR="00E90CC8" w:rsidRDefault="00F54495">
      <w:pPr>
        <w:autoSpaceDE w:val="0"/>
        <w:spacing w:after="0"/>
        <w:ind w:firstLine="567"/>
        <w:jc w:val="both"/>
      </w:pPr>
      <w:r>
        <w:rPr>
          <w:rFonts w:ascii="Arial" w:hAnsi="Arial" w:cs="Arial"/>
          <w:kern w:val="3"/>
          <w:sz w:val="24"/>
          <w:szCs w:val="24"/>
        </w:rPr>
        <w:t>Также по результатам состоявшегося совещания с Проку</w:t>
      </w:r>
      <w:r>
        <w:rPr>
          <w:rFonts w:ascii="Arial" w:hAnsi="Arial" w:cs="Arial"/>
          <w:kern w:val="3"/>
          <w:sz w:val="24"/>
          <w:szCs w:val="24"/>
        </w:rPr>
        <w:t>ратурой Тюменской области от 24.05.2024:</w:t>
      </w:r>
    </w:p>
    <w:p w:rsidR="00E90CC8" w:rsidRDefault="00F54495">
      <w:pPr>
        <w:autoSpaceDE w:val="0"/>
        <w:spacing w:after="0"/>
        <w:ind w:firstLine="567"/>
        <w:jc w:val="both"/>
      </w:pPr>
      <w:r>
        <w:rPr>
          <w:rFonts w:ascii="Arial" w:hAnsi="Arial" w:cs="Arial"/>
          <w:kern w:val="3"/>
          <w:sz w:val="24"/>
          <w:szCs w:val="24"/>
        </w:rPr>
        <w:t>- внесены изменения в формулировку подпункта 1 пункта 22.3 Типового положения;</w:t>
      </w:r>
    </w:p>
    <w:p w:rsidR="00E90CC8" w:rsidRDefault="00F54495">
      <w:pPr>
        <w:autoSpaceDE w:val="0"/>
        <w:spacing w:after="0"/>
        <w:ind w:firstLine="567"/>
        <w:jc w:val="both"/>
      </w:pPr>
      <w:r>
        <w:rPr>
          <w:rFonts w:ascii="Arial" w:hAnsi="Arial" w:cs="Arial"/>
          <w:kern w:val="3"/>
          <w:sz w:val="24"/>
          <w:szCs w:val="24"/>
        </w:rPr>
        <w:t xml:space="preserve">- проектом распоряжения предусмотрена отложенная норма вступления в силу абзаца второго подпункта 1 пункта 22.3. Типового положения (с </w:t>
      </w:r>
      <w:r>
        <w:rPr>
          <w:rFonts w:ascii="Arial" w:hAnsi="Arial" w:cs="Arial"/>
          <w:kern w:val="3"/>
          <w:sz w:val="24"/>
          <w:szCs w:val="24"/>
        </w:rPr>
        <w:t>01.01.2025).</w:t>
      </w:r>
    </w:p>
    <w:p w:rsidR="00E90CC8" w:rsidRDefault="00E90CC8">
      <w:pPr>
        <w:autoSpaceDE w:val="0"/>
        <w:spacing w:after="0" w:line="240" w:lineRule="auto"/>
        <w:ind w:firstLine="567"/>
        <w:jc w:val="both"/>
      </w:pPr>
    </w:p>
    <w:p w:rsidR="00E90CC8" w:rsidRDefault="00E90CC8">
      <w:pPr>
        <w:autoSpaceDE w:val="0"/>
        <w:spacing w:after="0" w:line="240" w:lineRule="auto"/>
        <w:ind w:firstLine="567"/>
        <w:jc w:val="both"/>
      </w:pPr>
    </w:p>
    <w:p w:rsidR="00E90CC8" w:rsidRDefault="00E90CC8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90CC8" w:rsidRDefault="00F54495">
      <w:pPr>
        <w:pStyle w:val="a4"/>
        <w:spacing w:before="0" w:after="0" w:line="240" w:lineRule="auto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Начальник отдела</w:t>
      </w:r>
    </w:p>
    <w:p w:rsidR="00E90CC8" w:rsidRDefault="00F54495">
      <w:pPr>
        <w:pStyle w:val="a4"/>
        <w:spacing w:before="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правового и методологического</w:t>
      </w:r>
    </w:p>
    <w:p w:rsidR="00E90CC8" w:rsidRDefault="00F54495">
      <w:pPr>
        <w:pStyle w:val="a4"/>
        <w:spacing w:before="0" w:after="0" w:line="240" w:lineRule="auto"/>
        <w:jc w:val="both"/>
      </w:pPr>
      <w:r>
        <w:rPr>
          <w:rFonts w:ascii="Arial" w:hAnsi="Arial" w:cs="Arial"/>
          <w:sz w:val="26"/>
          <w:szCs w:val="26"/>
        </w:rPr>
        <w:t>сопровождения закупок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Т.В. Минкина</w:t>
      </w:r>
    </w:p>
    <w:p w:rsidR="00E90CC8" w:rsidRDefault="00E90CC8">
      <w:pPr>
        <w:spacing w:after="0" w:line="240" w:lineRule="auto"/>
        <w:jc w:val="both"/>
      </w:pPr>
    </w:p>
    <w:sectPr w:rsidR="00E90CC8" w:rsidSect="00E90CC8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95" w:rsidRDefault="00F54495" w:rsidP="00E90CC8">
      <w:pPr>
        <w:spacing w:after="0" w:line="240" w:lineRule="auto"/>
      </w:pPr>
      <w:r>
        <w:separator/>
      </w:r>
    </w:p>
  </w:endnote>
  <w:endnote w:type="continuationSeparator" w:id="0">
    <w:p w:rsidR="00F54495" w:rsidRDefault="00F54495" w:rsidP="00E9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95" w:rsidRDefault="00F54495" w:rsidP="00E90CC8">
      <w:pPr>
        <w:spacing w:after="0" w:line="240" w:lineRule="auto"/>
      </w:pPr>
      <w:r w:rsidRPr="00E90CC8">
        <w:rPr>
          <w:color w:val="000000"/>
        </w:rPr>
        <w:separator/>
      </w:r>
    </w:p>
  </w:footnote>
  <w:footnote w:type="continuationSeparator" w:id="0">
    <w:p w:rsidR="00F54495" w:rsidRDefault="00F54495" w:rsidP="00E90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CC8"/>
    <w:rsid w:val="006558F4"/>
    <w:rsid w:val="00E90CC8"/>
    <w:rsid w:val="00F5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CC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0CC8"/>
  </w:style>
  <w:style w:type="paragraph" w:styleId="a3">
    <w:name w:val="Balloon Text"/>
    <w:basedOn w:val="a"/>
    <w:rsid w:val="00E90C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0CC8"/>
    <w:pPr>
      <w:suppressAutoHyphens/>
      <w:autoSpaceDE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4">
    <w:name w:val="Normal (Web)"/>
    <w:basedOn w:val="a"/>
    <w:rsid w:val="00E90CC8"/>
    <w:pPr>
      <w:spacing w:before="100" w:after="142" w:line="288" w:lineRule="auto"/>
    </w:pPr>
  </w:style>
  <w:style w:type="paragraph" w:customStyle="1" w:styleId="HeaderandFooter">
    <w:name w:val="Header and Footer"/>
    <w:basedOn w:val="Standard"/>
    <w:rsid w:val="00E90CC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E90CC8"/>
    <w:pPr>
      <w:tabs>
        <w:tab w:val="center" w:pos="4153"/>
        <w:tab w:val="right" w:pos="8306"/>
      </w:tabs>
    </w:pPr>
    <w:rPr>
      <w:rFonts w:ascii="Arial" w:hAnsi="Arial" w:cs="Arial"/>
      <w:sz w:val="27"/>
      <w:szCs w:val="20"/>
    </w:rPr>
  </w:style>
  <w:style w:type="paragraph" w:customStyle="1" w:styleId="Textbody">
    <w:name w:val="Text body"/>
    <w:basedOn w:val="Standard"/>
    <w:rsid w:val="00E90CC8"/>
    <w:pPr>
      <w:spacing w:after="140" w:line="288" w:lineRule="auto"/>
    </w:pPr>
  </w:style>
  <w:style w:type="character" w:customStyle="1" w:styleId="a5">
    <w:name w:val="Текст выноски Знак"/>
    <w:basedOn w:val="a0"/>
    <w:rsid w:val="00E90CC8"/>
    <w:rPr>
      <w:rFonts w:ascii="Tahoma" w:hAnsi="Tahoma" w:cs="Tahoma"/>
      <w:sz w:val="16"/>
      <w:szCs w:val="16"/>
    </w:rPr>
  </w:style>
  <w:style w:type="character" w:styleId="a6">
    <w:name w:val="Hyperlink"/>
    <w:rsid w:val="00E90CC8"/>
    <w:rPr>
      <w:color w:val="0000FF"/>
      <w:u w:val="single"/>
    </w:rPr>
  </w:style>
  <w:style w:type="character" w:customStyle="1" w:styleId="Internetlink">
    <w:name w:val="Internet link"/>
    <w:rsid w:val="00E90CC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/-=&#1054;&#1090;&#1076;&#1077;&#1083;%20&#1055;&#1054;=-/AppData/Local/Microsoft/Windows/Temporary%20Internet%20Files/Content.Outlook/TVROEU0J/&#1055;&#1086;&#1103;&#1089;&#1085;&#1080;&#1090;&#1077;&#1083;&#1100;&#1085;&#1072;&#1103;%20&#1079;&#1072;&#1087;&#1080;&#1089;&#1082;&#1072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11.12.2014 N 1352(ред. от 21.03.2022)"Об особенностях участия субъектов малого и среднего предпринимательства в закупках товаров, работ, услуг отдельными видами юридических лиц"(вместе с "Положением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объема", "Требованиями к содержанию годового отчета о закупке товаров, работ,</dc:title>
  <dc:creator>Запрягаева Елена Сергеевна</dc:creator>
  <cp:lastModifiedBy>LLC Entron</cp:lastModifiedBy>
  <cp:revision>1</cp:revision>
  <cp:lastPrinted>2018-04-10T16:26:00Z</cp:lastPrinted>
  <dcterms:created xsi:type="dcterms:W3CDTF">2022-06-17T08:50:00Z</dcterms:created>
  <dcterms:modified xsi:type="dcterms:W3CDTF">2024-06-29T04:51:00Z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